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15" w:rsidRDefault="005A1315" w:rsidP="00CD16E4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CD16E4" w:rsidRPr="00CD16E4" w:rsidRDefault="00CD16E4" w:rsidP="00CD16E4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CD16E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В «Институте </w:t>
      </w:r>
      <w:proofErr w:type="spellStart"/>
      <w:r w:rsidRPr="00CD16E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Теплоэлектропроект</w:t>
      </w:r>
      <w:proofErr w:type="spellEnd"/>
      <w:r w:rsidRPr="00CD16E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» обсудили перспективные разработки приводов для ТЭС</w:t>
      </w:r>
    </w:p>
    <w:p w:rsidR="00CD16E4" w:rsidRPr="00CD16E4" w:rsidRDefault="00CD16E4" w:rsidP="00CD16E4">
      <w:pPr>
        <w:spacing w:after="0" w:line="240" w:lineRule="auto"/>
        <w:textAlignment w:val="baseline"/>
        <w:rPr>
          <w:rFonts w:ascii="inherit" w:eastAsia="Times New Roman" w:hAnsi="inherit" w:cs="Times New Roman"/>
          <w:sz w:val="36"/>
          <w:szCs w:val="36"/>
          <w:lang w:eastAsia="ru-RU"/>
        </w:rPr>
      </w:pPr>
      <w:proofErr w:type="spellStart"/>
      <w:r w:rsidRPr="00CD16E4">
        <w:rPr>
          <w:rFonts w:ascii="inherit" w:eastAsia="Times New Roman" w:hAnsi="inherit" w:cs="Times New Roman"/>
          <w:sz w:val="36"/>
          <w:szCs w:val="36"/>
          <w:lang w:eastAsia="ru-RU"/>
        </w:rPr>
        <w:t>February</w:t>
      </w:r>
      <w:proofErr w:type="spellEnd"/>
      <w:r w:rsidRPr="00CD16E4">
        <w:rPr>
          <w:rFonts w:ascii="inherit" w:eastAsia="Times New Roman" w:hAnsi="inherit" w:cs="Times New Roman"/>
          <w:sz w:val="36"/>
          <w:szCs w:val="36"/>
          <w:lang w:eastAsia="ru-RU"/>
        </w:rPr>
        <w:t xml:space="preserve"> 27, 2013</w:t>
      </w:r>
      <w:r w:rsidRPr="00CD16E4">
        <w:rPr>
          <w:rFonts w:ascii="inherit" w:eastAsia="Times New Roman" w:hAnsi="inherit" w:cs="Times New Roman"/>
          <w:sz w:val="36"/>
          <w:szCs w:val="36"/>
          <w:bdr w:val="none" w:sz="0" w:space="0" w:color="auto" w:frame="1"/>
          <w:lang w:eastAsia="ru-RU"/>
        </w:rPr>
        <w:t> </w:t>
      </w:r>
      <w:proofErr w:type="spellStart"/>
      <w:r w:rsidRPr="00CD16E4">
        <w:rPr>
          <w:rFonts w:ascii="inherit" w:eastAsia="Times New Roman" w:hAnsi="inherit" w:cs="Times New Roman"/>
          <w:sz w:val="36"/>
          <w:szCs w:val="36"/>
          <w:bdr w:val="none" w:sz="0" w:space="0" w:color="auto" w:frame="1"/>
          <w:lang w:eastAsia="ru-RU"/>
        </w:rPr>
        <w:t>by</w:t>
      </w:r>
      <w:proofErr w:type="spellEnd"/>
      <w:r w:rsidRPr="00CD16E4">
        <w:rPr>
          <w:rFonts w:ascii="inherit" w:eastAsia="Times New Roman" w:hAnsi="inherit" w:cs="Times New Roman"/>
          <w:sz w:val="36"/>
          <w:szCs w:val="36"/>
          <w:bdr w:val="none" w:sz="0" w:space="0" w:color="auto" w:frame="1"/>
          <w:lang w:eastAsia="ru-RU"/>
        </w:rPr>
        <w:t> </w:t>
      </w:r>
      <w:proofErr w:type="spellStart"/>
      <w:r w:rsidRPr="00CD16E4">
        <w:rPr>
          <w:rFonts w:ascii="inherit" w:eastAsia="Times New Roman" w:hAnsi="inherit" w:cs="Times New Roman"/>
          <w:sz w:val="36"/>
          <w:szCs w:val="36"/>
          <w:bdr w:val="none" w:sz="0" w:space="0" w:color="auto" w:frame="1"/>
          <w:lang w:eastAsia="ru-RU"/>
        </w:rPr>
        <w:fldChar w:fldCharType="begin"/>
      </w:r>
      <w:r w:rsidRPr="00CD16E4">
        <w:rPr>
          <w:rFonts w:ascii="inherit" w:eastAsia="Times New Roman" w:hAnsi="inherit" w:cs="Times New Roman"/>
          <w:sz w:val="36"/>
          <w:szCs w:val="36"/>
          <w:bdr w:val="none" w:sz="0" w:space="0" w:color="auto" w:frame="1"/>
          <w:lang w:eastAsia="ru-RU"/>
        </w:rPr>
        <w:instrText xml:space="preserve"> HYPERLINK "http://moreinfo.wincode.org/author/admin/" \o "View all posts by admin" </w:instrText>
      </w:r>
      <w:r w:rsidRPr="00CD16E4">
        <w:rPr>
          <w:rFonts w:ascii="inherit" w:eastAsia="Times New Roman" w:hAnsi="inherit" w:cs="Times New Roman"/>
          <w:sz w:val="36"/>
          <w:szCs w:val="36"/>
          <w:bdr w:val="none" w:sz="0" w:space="0" w:color="auto" w:frame="1"/>
          <w:lang w:eastAsia="ru-RU"/>
        </w:rPr>
        <w:fldChar w:fldCharType="separate"/>
      </w:r>
      <w:r w:rsidRPr="00CD16E4">
        <w:rPr>
          <w:rFonts w:ascii="inherit" w:eastAsia="Times New Roman" w:hAnsi="inherit" w:cs="Times New Roman"/>
          <w:color w:val="D64005"/>
          <w:sz w:val="36"/>
          <w:szCs w:val="36"/>
          <w:u w:val="single"/>
          <w:bdr w:val="none" w:sz="0" w:space="0" w:color="auto" w:frame="1"/>
          <w:lang w:eastAsia="ru-RU"/>
        </w:rPr>
        <w:t>admin</w:t>
      </w:r>
      <w:proofErr w:type="spellEnd"/>
      <w:r w:rsidRPr="00CD16E4">
        <w:rPr>
          <w:rFonts w:ascii="inherit" w:eastAsia="Times New Roman" w:hAnsi="inherit" w:cs="Times New Roman"/>
          <w:sz w:val="36"/>
          <w:szCs w:val="36"/>
          <w:bdr w:val="none" w:sz="0" w:space="0" w:color="auto" w:frame="1"/>
          <w:lang w:eastAsia="ru-RU"/>
        </w:rPr>
        <w:fldChar w:fldCharType="end"/>
      </w:r>
    </w:p>
    <w:p w:rsidR="00CD16E4" w:rsidRPr="00CD16E4" w:rsidRDefault="00CD16E4" w:rsidP="00CD16E4">
      <w:pPr>
        <w:shd w:val="clear" w:color="auto" w:fill="FFFFFF"/>
        <w:spacing w:after="0" w:line="570" w:lineRule="atLeast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>
        <w:rPr>
          <w:rFonts w:ascii="inherit" w:eastAsia="Times New Roman" w:hAnsi="inherit" w:cs="Arial"/>
          <w:noProof/>
          <w:color w:val="404040"/>
          <w:sz w:val="36"/>
          <w:szCs w:val="36"/>
          <w:lang w:eastAsia="ru-RU"/>
        </w:rPr>
        <w:drawing>
          <wp:inline distT="0" distB="0" distL="0" distR="0">
            <wp:extent cx="2861945" cy="2137410"/>
            <wp:effectExtent l="0" t="0" r="0" b="0"/>
            <wp:docPr id="1" name="Рисунок 1" descr="ходе, выявленных, Вопрос, энергетики, учас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де, выявленных, Вопрос, энергетики, участ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E4" w:rsidRPr="00CD16E4" w:rsidRDefault="00CD16E4" w:rsidP="00CD16E4">
      <w:pPr>
        <w:shd w:val="clear" w:color="auto" w:fill="FFFFFF"/>
        <w:spacing w:before="194" w:line="570" w:lineRule="atLeast"/>
        <w:jc w:val="center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</w:p>
    <w:p w:rsidR="00CD16E4" w:rsidRPr="00CD16E4" w:rsidRDefault="00CD16E4" w:rsidP="005A1315">
      <w:pPr>
        <w:shd w:val="clear" w:color="auto" w:fill="FFFFFF"/>
        <w:spacing w:after="0" w:line="570" w:lineRule="atLeast"/>
        <w:jc w:val="both"/>
        <w:textAlignment w:val="baseline"/>
        <w:rPr>
          <w:rFonts w:ascii="Arial" w:eastAsia="Times New Roman" w:hAnsi="Arial" w:cs="Arial"/>
          <w:color w:val="404040"/>
          <w:sz w:val="36"/>
          <w:szCs w:val="36"/>
          <w:lang w:eastAsia="ru-RU"/>
        </w:rPr>
      </w:pPr>
      <w:r w:rsidRPr="00CD16E4">
        <w:rPr>
          <w:rFonts w:ascii="Arial" w:eastAsia="Times New Roman" w:hAnsi="Arial" w:cs="Arial"/>
          <w:color w:val="404040"/>
          <w:sz w:val="36"/>
          <w:szCs w:val="36"/>
          <w:lang w:eastAsia="ru-RU"/>
        </w:rPr>
        <w:br/>
        <w:t xml:space="preserve">      В филиале ОАО «Инженерный центр ЕЭС» –  «Институт </w:t>
      </w:r>
      <w:proofErr w:type="spellStart"/>
      <w:r w:rsidRPr="00CD16E4">
        <w:rPr>
          <w:rFonts w:ascii="Arial" w:eastAsia="Times New Roman" w:hAnsi="Arial" w:cs="Arial"/>
          <w:color w:val="404040"/>
          <w:sz w:val="36"/>
          <w:szCs w:val="36"/>
          <w:lang w:eastAsia="ru-RU"/>
        </w:rPr>
        <w:t>Теплоэлектропроект</w:t>
      </w:r>
      <w:proofErr w:type="spellEnd"/>
      <w:r w:rsidRPr="00CD16E4">
        <w:rPr>
          <w:rFonts w:ascii="Arial" w:eastAsia="Times New Roman" w:hAnsi="Arial" w:cs="Arial"/>
          <w:color w:val="404040"/>
          <w:sz w:val="36"/>
          <w:szCs w:val="36"/>
          <w:lang w:eastAsia="ru-RU"/>
        </w:rPr>
        <w:t>» состоялось заседание Научно-технического совета, посвященное проблемам и перспективам применения приводов запорной и регулирующей арматуры в АСУТП тепловых электростанций. Вопрос производства надежных приводов – ключевого элемента автоматизации – сегодня является актуальным для проектных компаний энергетической отрасли.</w:t>
      </w:r>
    </w:p>
    <w:p w:rsidR="005A1315" w:rsidRDefault="00CD16E4" w:rsidP="005A1315">
      <w:pPr>
        <w:shd w:val="clear" w:color="auto" w:fill="FFFFFF"/>
        <w:spacing w:after="0" w:line="570" w:lineRule="atLeast"/>
        <w:jc w:val="both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       В заседании секции «Современные методы и средства автоматического управления технологическими </w:t>
      </w:r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lastRenderedPageBreak/>
        <w:t xml:space="preserve">процессами» НТС приняли участие представители российских и зарубежных компаний, специализирующихся на производстве приводов </w:t>
      </w:r>
    </w:p>
    <w:p w:rsidR="00CD16E4" w:rsidRPr="00CD16E4" w:rsidRDefault="00CD16E4" w:rsidP="005A1315">
      <w:pPr>
        <w:shd w:val="clear" w:color="auto" w:fill="FFFFFF"/>
        <w:spacing w:after="0" w:line="570" w:lineRule="atLeast"/>
        <w:jc w:val="both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(ОАО «</w:t>
      </w:r>
      <w:proofErr w:type="spellStart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Тулаэлектропривод</w:t>
      </w:r>
      <w:proofErr w:type="spellEnd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», </w:t>
      </w:r>
      <w:r w:rsidR="005A1315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ОАО «Прибор» </w:t>
      </w:r>
      <w:proofErr w:type="spellStart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г</w:t>
      </w:r>
      <w:proofErr w:type="gramStart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.К</w:t>
      </w:r>
      <w:proofErr w:type="gramEnd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урск</w:t>
      </w:r>
      <w:proofErr w:type="spellEnd"/>
      <w:r w:rsidRPr="00CD16E4">
        <w:rPr>
          <w:rFonts w:ascii="inherit" w:eastAsia="Times New Roman" w:hAnsi="inherit" w:cs="Arial"/>
          <w:color w:val="00B0F0"/>
          <w:sz w:val="48"/>
          <w:szCs w:val="48"/>
          <w:lang w:eastAsia="ru-RU"/>
        </w:rPr>
        <w:t xml:space="preserve">, </w:t>
      </w:r>
      <w:r w:rsidR="005A1315" w:rsidRPr="005A1315">
        <w:rPr>
          <w:rFonts w:ascii="inherit" w:eastAsia="Times New Roman" w:hAnsi="inherit" w:cs="Arial"/>
          <w:color w:val="00B0F0"/>
          <w:sz w:val="48"/>
          <w:szCs w:val="48"/>
          <w:lang w:eastAsia="ru-RU"/>
        </w:rPr>
        <w:t xml:space="preserve"> </w:t>
      </w:r>
      <w:r w:rsidRPr="00CD16E4">
        <w:rPr>
          <w:rFonts w:ascii="inherit" w:eastAsia="Times New Roman" w:hAnsi="inherit" w:cs="Arial"/>
          <w:color w:val="0070C0"/>
          <w:sz w:val="36"/>
          <w:szCs w:val="36"/>
          <w:lang w:eastAsia="ru-RU"/>
        </w:rPr>
        <w:t>ОАО</w:t>
      </w:r>
      <w:r w:rsidRPr="00CD16E4">
        <w:rPr>
          <w:rFonts w:ascii="inherit" w:eastAsia="Times New Roman" w:hAnsi="inherit" w:cs="Arial"/>
          <w:color w:val="0070C0"/>
          <w:sz w:val="48"/>
          <w:szCs w:val="48"/>
          <w:lang w:eastAsia="ru-RU"/>
        </w:rPr>
        <w:t xml:space="preserve"> «</w:t>
      </w:r>
      <w:proofErr w:type="spellStart"/>
      <w:r w:rsidRPr="00CD16E4">
        <w:rPr>
          <w:rFonts w:ascii="inherit" w:eastAsia="Times New Roman" w:hAnsi="inherit" w:cs="Arial"/>
          <w:color w:val="0070C0"/>
          <w:sz w:val="48"/>
          <w:szCs w:val="48"/>
          <w:lang w:eastAsia="ru-RU"/>
        </w:rPr>
        <w:t>Диамайда</w:t>
      </w:r>
      <w:proofErr w:type="spellEnd"/>
      <w:r w:rsidRPr="00CD16E4">
        <w:rPr>
          <w:rFonts w:ascii="inherit" w:eastAsia="Times New Roman" w:hAnsi="inherit" w:cs="Arial"/>
          <w:color w:val="0070C0"/>
          <w:sz w:val="48"/>
          <w:szCs w:val="48"/>
          <w:lang w:eastAsia="ru-RU"/>
        </w:rPr>
        <w:t>»,</w:t>
      </w:r>
      <w:r w:rsidRPr="00CD16E4">
        <w:rPr>
          <w:rFonts w:ascii="inherit" w:eastAsia="Times New Roman" w:hAnsi="inherit" w:cs="Arial"/>
          <w:color w:val="0070C0"/>
          <w:sz w:val="36"/>
          <w:szCs w:val="36"/>
          <w:lang w:eastAsia="ru-RU"/>
        </w:rPr>
        <w:t xml:space="preserve"> </w:t>
      </w:r>
      <w:r w:rsidR="005A1315" w:rsidRPr="005A1315">
        <w:rPr>
          <w:rFonts w:ascii="inherit" w:eastAsia="Times New Roman" w:hAnsi="inherit" w:cs="Arial"/>
          <w:color w:val="0070C0"/>
          <w:sz w:val="36"/>
          <w:szCs w:val="36"/>
          <w:lang w:eastAsia="ru-RU"/>
        </w:rPr>
        <w:t xml:space="preserve"> </w:t>
      </w:r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ЗАО «ЧЭАЗ», НПФ «АТЭК»</w:t>
      </w:r>
      <w:r w:rsidR="005A1315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и другие).</w:t>
      </w:r>
    </w:p>
    <w:p w:rsidR="00CD16E4" w:rsidRPr="00CD16E4" w:rsidRDefault="00CD16E4" w:rsidP="005A1315">
      <w:pPr>
        <w:shd w:val="clear" w:color="auto" w:fill="FFFFFF"/>
        <w:spacing w:after="360" w:line="570" w:lineRule="atLeast"/>
        <w:jc w:val="both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       Как было отмечено, основная проблема применения электроприводов заключается в том, что привода разработаны без учета особенностей совместного применения арматуры, привода и схемы управления приводом.</w:t>
      </w:r>
    </w:p>
    <w:p w:rsidR="00CD16E4" w:rsidRPr="00CD16E4" w:rsidRDefault="00CD16E4" w:rsidP="005A1315">
      <w:pPr>
        <w:shd w:val="clear" w:color="auto" w:fill="FFFFFF"/>
        <w:spacing w:after="360" w:line="570" w:lineRule="atLeast"/>
        <w:jc w:val="both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Это делает невозможным реализацию важных для привода функций, в частности планового пуска, динамического торможения, а также приводит к потере управляемости и бездействию системы безопасности при потере электропитания, что грозит серьезными повреждениями оборудования. Привод обеспечивает функции управления, защиты технологического оборудования ТЭС от разрушения в аварийных ситуациях и отвечает за надежное восприятие команд дистанционного управления, в том числе от АСУТП.       В ходе заседания производители оборудования представили новые разработки, которые позволяют решить большинство из выявленных проблем. В частности, на модернизированных электроприводах могут </w:t>
      </w:r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lastRenderedPageBreak/>
        <w:t xml:space="preserve">быть применены бесконтактные пускатели и внешние модули управления, налажен цифровой обмен </w:t>
      </w:r>
      <w:proofErr w:type="gramStart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между</w:t>
      </w:r>
      <w:proofErr w:type="gramEnd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приводом и программно-техническим комплексом (ПТК). На ТЭС могут быть применены интеллектуальные сборки управления приводами или полевые модули.       Одним из перспективных направлений является применение </w:t>
      </w:r>
      <w:proofErr w:type="spellStart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пневмоприводов</w:t>
      </w:r>
      <w:proofErr w:type="spellEnd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, которые до сих пор в России активно не использовались вследствие существенных конструктивных различий </w:t>
      </w:r>
      <w:proofErr w:type="gramStart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от</w:t>
      </w:r>
      <w:proofErr w:type="gramEnd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традиционных электромеханических. Между тем, как показывает международный опыт применения </w:t>
      </w:r>
      <w:proofErr w:type="spellStart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пневмоприводов</w:t>
      </w:r>
      <w:proofErr w:type="spellEnd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на объектах энергетики, они обладают рядом преимуществ: высоким КПД крутящего момента, быстродействием, минимальным энергопотреблением, малыми габаритами, безопасностью и защищенностью от помех, которые влияют на работы электроприводов.       На заседании рассмотрены предложения о необходимости переработки действующих нормативных документов с учетом применения электроприводов с каналами цифровой связи и разработки новых нормативных документов по применению пневматических приводов и систем инструментального воздуха.</w:t>
      </w:r>
    </w:p>
    <w:p w:rsidR="00CD16E4" w:rsidRPr="00CD16E4" w:rsidRDefault="00CD16E4" w:rsidP="005A1315">
      <w:pPr>
        <w:shd w:val="clear" w:color="auto" w:fill="FFFFFF"/>
        <w:spacing w:after="360" w:line="570" w:lineRule="atLeast"/>
        <w:jc w:val="both"/>
        <w:textAlignment w:val="baseline"/>
        <w:rPr>
          <w:rFonts w:ascii="inherit" w:eastAsia="Times New Roman" w:hAnsi="inherit" w:cs="Arial"/>
          <w:color w:val="404040"/>
          <w:sz w:val="36"/>
          <w:szCs w:val="36"/>
          <w:lang w:eastAsia="ru-RU"/>
        </w:rPr>
      </w:pPr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Для промышленных испытаний на соответствие требованиям технических характеристик головных образцов приводов «Фирме ОРГРЭС» совместно с заводами-</w:t>
      </w:r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lastRenderedPageBreak/>
        <w:t xml:space="preserve">разработчиками поручено составить программу сертификации и внедрения головных образцов на действующих объектах энергетики и организовать техническое сопровождение новой техники.       По результатам обсуждения данной темы специалистами «Института </w:t>
      </w:r>
      <w:proofErr w:type="spellStart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Теплоэлектропроект</w:t>
      </w:r>
      <w:proofErr w:type="spellEnd"/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» и предприятий – производителей приводов было принято решение развивать перспективные российские разработки пневматических и электрических приводов, рекомендовать их для применения на современных ТЭС. Пресс-служба ОАО «Инженерный центр ЕЭС»</w:t>
      </w:r>
      <w:r w:rsidR="005A1315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 xml:space="preserve"> </w:t>
      </w:r>
      <w:r w:rsidRPr="00CD16E4">
        <w:rPr>
          <w:rFonts w:ascii="inherit" w:eastAsia="Times New Roman" w:hAnsi="inherit" w:cs="Arial"/>
          <w:color w:val="404040"/>
          <w:sz w:val="36"/>
          <w:szCs w:val="36"/>
          <w:lang w:eastAsia="ru-RU"/>
        </w:rPr>
        <w:t>Новости данного раздела предоставляются пресс-службами компаний.</w:t>
      </w:r>
    </w:p>
    <w:p w:rsidR="00C03891" w:rsidRDefault="00C03891"/>
    <w:sectPr w:rsidR="00C0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E4"/>
    <w:rsid w:val="005A1315"/>
    <w:rsid w:val="00C03891"/>
    <w:rsid w:val="00C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CD16E4"/>
  </w:style>
  <w:style w:type="character" w:customStyle="1" w:styleId="apple-converted-space">
    <w:name w:val="apple-converted-space"/>
    <w:basedOn w:val="a0"/>
    <w:rsid w:val="00CD16E4"/>
  </w:style>
  <w:style w:type="character" w:customStyle="1" w:styleId="author">
    <w:name w:val="author"/>
    <w:basedOn w:val="a0"/>
    <w:rsid w:val="00CD16E4"/>
  </w:style>
  <w:style w:type="character" w:styleId="a3">
    <w:name w:val="Hyperlink"/>
    <w:basedOn w:val="a0"/>
    <w:uiPriority w:val="99"/>
    <w:semiHidden/>
    <w:unhideWhenUsed/>
    <w:rsid w:val="00CD16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D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CD16E4"/>
  </w:style>
  <w:style w:type="character" w:customStyle="1" w:styleId="apple-converted-space">
    <w:name w:val="apple-converted-space"/>
    <w:basedOn w:val="a0"/>
    <w:rsid w:val="00CD16E4"/>
  </w:style>
  <w:style w:type="character" w:customStyle="1" w:styleId="author">
    <w:name w:val="author"/>
    <w:basedOn w:val="a0"/>
    <w:rsid w:val="00CD16E4"/>
  </w:style>
  <w:style w:type="character" w:styleId="a3">
    <w:name w:val="Hyperlink"/>
    <w:basedOn w:val="a0"/>
    <w:uiPriority w:val="99"/>
    <w:semiHidden/>
    <w:unhideWhenUsed/>
    <w:rsid w:val="00CD16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D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0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662">
              <w:marLeft w:val="0"/>
              <w:marRight w:val="360"/>
              <w:marTop w:val="0"/>
              <w:marBottom w:val="360"/>
              <w:div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2013-06-18T19:32:00Z</dcterms:created>
  <dcterms:modified xsi:type="dcterms:W3CDTF">2013-06-18T19:38:00Z</dcterms:modified>
</cp:coreProperties>
</file>